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3F2D" w:rsidRDefault="001846A2">
      <w:pPr>
        <w:jc w:val="center"/>
      </w:pPr>
      <w:bookmarkStart w:id="0" w:name="_GoBack"/>
      <w:bookmarkEnd w:id="0"/>
      <w:r>
        <w:rPr>
          <w:rFonts w:ascii="Old Standard TT" w:eastAsia="Old Standard TT" w:hAnsi="Old Standard TT" w:cs="Old Standard TT"/>
          <w:b/>
          <w:sz w:val="28"/>
          <w:szCs w:val="28"/>
        </w:rPr>
        <w:t>INVESTIGATION REPORT</w:t>
      </w:r>
    </w:p>
    <w:p w:rsidR="00863F2D" w:rsidRDefault="00863F2D">
      <w:pPr>
        <w:jc w:val="center"/>
      </w:pPr>
    </w:p>
    <w:p w:rsidR="00863F2D" w:rsidRDefault="001846A2">
      <w:r>
        <w:rPr>
          <w:rFonts w:ascii="Old Standard TT" w:eastAsia="Old Standard TT" w:hAnsi="Old Standard TT" w:cs="Old Standard TT"/>
          <w:b/>
          <w:sz w:val="28"/>
          <w:szCs w:val="28"/>
        </w:rPr>
        <w:t>SUSPECT STATEMENTS</w:t>
      </w:r>
    </w:p>
    <w:p w:rsidR="00863F2D" w:rsidRDefault="001846A2">
      <w:r>
        <w:rPr>
          <w:rFonts w:ascii="Old Standard TT" w:eastAsia="Old Standard TT" w:hAnsi="Old Standard TT" w:cs="Old Standard TT"/>
          <w:sz w:val="24"/>
          <w:szCs w:val="24"/>
        </w:rPr>
        <w:t xml:space="preserve"> </w:t>
      </w:r>
    </w:p>
    <w:p w:rsidR="00863F2D" w:rsidRDefault="001846A2">
      <w:r>
        <w:rPr>
          <w:rFonts w:ascii="Old Standard TT" w:eastAsia="Old Standard TT" w:hAnsi="Old Standard TT" w:cs="Old Standard TT"/>
          <w:sz w:val="24"/>
          <w:szCs w:val="24"/>
        </w:rPr>
        <w:t xml:space="preserve">People suspected of a crime are asked to give a statement.  The statement often reveals the suspect’s connections with the crime, where they were at the time of the crime, and a possible motive for committing the crime. </w:t>
      </w:r>
    </w:p>
    <w:p w:rsidR="00863F2D" w:rsidRDefault="00863F2D"/>
    <w:p w:rsidR="00863F2D" w:rsidRDefault="001846A2">
      <w:r>
        <w:rPr>
          <w:rFonts w:ascii="Old Standard TT" w:eastAsia="Old Standard TT" w:hAnsi="Old Standard TT" w:cs="Old Standard TT"/>
          <w:b/>
          <w:sz w:val="24"/>
          <w:szCs w:val="24"/>
        </w:rPr>
        <w:t>Fiona:</w:t>
      </w:r>
      <w:r>
        <w:rPr>
          <w:rFonts w:ascii="Old Standard TT" w:eastAsia="Old Standard TT" w:hAnsi="Old Standard TT" w:cs="Old Standard TT"/>
          <w:sz w:val="24"/>
          <w:szCs w:val="24"/>
        </w:rPr>
        <w:t xml:space="preserve">  “ I sat on the second row </w:t>
      </w:r>
      <w:r>
        <w:rPr>
          <w:rFonts w:ascii="Old Standard TT" w:eastAsia="Old Standard TT" w:hAnsi="Old Standard TT" w:cs="Old Standard TT"/>
          <w:sz w:val="24"/>
          <w:szCs w:val="24"/>
        </w:rPr>
        <w:t>of the bleachers directly in front of the performing cheerleaders.  I admit that I despise cheerleaders.  they are fake “rah-rah” girls who have nothing better to do that wear short skirts to show off their legs.  But I didn’t throw the popcorn.”</w:t>
      </w:r>
    </w:p>
    <w:p w:rsidR="00863F2D" w:rsidRDefault="00863F2D"/>
    <w:p w:rsidR="00863F2D" w:rsidRDefault="001846A2">
      <w:r>
        <w:rPr>
          <w:rFonts w:ascii="Old Standard TT" w:eastAsia="Old Standard TT" w:hAnsi="Old Standard TT" w:cs="Old Standard TT"/>
          <w:b/>
          <w:sz w:val="24"/>
          <w:szCs w:val="24"/>
        </w:rPr>
        <w:t>Jackson:</w:t>
      </w:r>
      <w:r>
        <w:rPr>
          <w:rFonts w:ascii="Old Standard TT" w:eastAsia="Old Standard TT" w:hAnsi="Old Standard TT" w:cs="Old Standard TT"/>
          <w:b/>
          <w:sz w:val="24"/>
          <w:szCs w:val="24"/>
        </w:rPr>
        <w:t xml:space="preserve"> </w:t>
      </w:r>
      <w:r>
        <w:rPr>
          <w:rFonts w:ascii="Old Standard TT" w:eastAsia="Old Standard TT" w:hAnsi="Old Standard TT" w:cs="Old Standard TT"/>
          <w:sz w:val="24"/>
          <w:szCs w:val="24"/>
        </w:rPr>
        <w:t>“I sat in front of Fiona during the competition.  The girls on the team are mean and snobby.  I asked Bella to the middle school dance.  She just laughed at me.  I did not see who threw the popcorn.”</w:t>
      </w:r>
    </w:p>
    <w:p w:rsidR="00863F2D" w:rsidRDefault="00863F2D"/>
    <w:p w:rsidR="00863F2D" w:rsidRDefault="001846A2">
      <w:r>
        <w:rPr>
          <w:rFonts w:ascii="Old Standard TT" w:eastAsia="Old Standard TT" w:hAnsi="Old Standard TT" w:cs="Old Standard TT"/>
          <w:b/>
          <w:sz w:val="24"/>
          <w:szCs w:val="24"/>
        </w:rPr>
        <w:t xml:space="preserve">Marina:  </w:t>
      </w:r>
      <w:r>
        <w:rPr>
          <w:rFonts w:ascii="Old Standard TT" w:eastAsia="Old Standard TT" w:hAnsi="Old Standard TT" w:cs="Old Standard TT"/>
          <w:sz w:val="24"/>
          <w:szCs w:val="24"/>
        </w:rPr>
        <w:t>“Bella is my best friend.  I would never do a</w:t>
      </w:r>
      <w:r>
        <w:rPr>
          <w:rFonts w:ascii="Old Standard TT" w:eastAsia="Old Standard TT" w:hAnsi="Old Standard TT" w:cs="Old Standard TT"/>
          <w:sz w:val="24"/>
          <w:szCs w:val="24"/>
        </w:rPr>
        <w:t>nything to hurt her.  My job was to catch Bella when she did the double flip.  When the popcorn hit me, it distracted me.  that’s why I didn’t catch her.”</w:t>
      </w:r>
    </w:p>
    <w:p w:rsidR="00863F2D" w:rsidRDefault="00863F2D"/>
    <w:p w:rsidR="00863F2D" w:rsidRDefault="001846A2">
      <w:r>
        <w:rPr>
          <w:rFonts w:ascii="Old Standard TT" w:eastAsia="Old Standard TT" w:hAnsi="Old Standard TT" w:cs="Old Standard TT"/>
          <w:b/>
          <w:sz w:val="24"/>
          <w:szCs w:val="24"/>
        </w:rPr>
        <w:t xml:space="preserve">Mrs. Evans: </w:t>
      </w:r>
      <w:r>
        <w:rPr>
          <w:rFonts w:ascii="Old Standard TT" w:eastAsia="Old Standard TT" w:hAnsi="Old Standard TT" w:cs="Old Standard TT"/>
          <w:sz w:val="24"/>
          <w:szCs w:val="24"/>
        </w:rPr>
        <w:t>“My family wanted a good seat for the competition.  We sat on the front row directly beh</w:t>
      </w:r>
      <w:r>
        <w:rPr>
          <w:rFonts w:ascii="Old Standard TT" w:eastAsia="Old Standard TT" w:hAnsi="Old Standard TT" w:cs="Old Standard TT"/>
          <w:sz w:val="24"/>
          <w:szCs w:val="24"/>
        </w:rPr>
        <w:t>ind the judging table.  The competition is very important to my daughter's future.  Winning the regional Cheerleading Championship could help her get a college scholarship.  I didn't see who threw the popcorn, but it wasn’t me.”</w:t>
      </w:r>
    </w:p>
    <w:p w:rsidR="00863F2D" w:rsidRDefault="00863F2D"/>
    <w:p w:rsidR="00863F2D" w:rsidRDefault="001846A2">
      <w:pPr>
        <w:jc w:val="center"/>
      </w:pPr>
      <w:r>
        <w:rPr>
          <w:rFonts w:ascii="Old Standard TT" w:eastAsia="Old Standard TT" w:hAnsi="Old Standard TT" w:cs="Old Standard TT"/>
          <w:b/>
          <w:sz w:val="28"/>
          <w:szCs w:val="28"/>
        </w:rPr>
        <w:t>INVESTIGATOR NOTES</w:t>
      </w:r>
    </w:p>
    <w:p w:rsidR="00863F2D" w:rsidRDefault="001846A2">
      <w:r>
        <w:rPr>
          <w:rFonts w:ascii="Old Standard TT" w:eastAsia="Old Standard TT" w:hAnsi="Old Standard TT" w:cs="Old Standard TT"/>
          <w:sz w:val="28"/>
          <w:szCs w:val="28"/>
        </w:rPr>
        <w:t xml:space="preserve"> </w:t>
      </w:r>
    </w:p>
    <w:p w:rsidR="00863F2D" w:rsidRDefault="001846A2">
      <w:r>
        <w:rPr>
          <w:rFonts w:ascii="Old Standard TT" w:eastAsia="Old Standard TT" w:hAnsi="Old Standard TT" w:cs="Old Standard TT"/>
          <w:sz w:val="24"/>
          <w:szCs w:val="24"/>
        </w:rPr>
        <w:t xml:space="preserve">Good </w:t>
      </w:r>
      <w:r>
        <w:rPr>
          <w:rFonts w:ascii="Old Standard TT" w:eastAsia="Old Standard TT" w:hAnsi="Old Standard TT" w:cs="Old Standard TT"/>
          <w:sz w:val="24"/>
          <w:szCs w:val="24"/>
        </w:rPr>
        <w:t>investigators lead the suspects to reveal if they committed a crime without directly asking the suspect if they are guilty.  Investigators look for nonverbal clues, such as body language, to figure if a suspect is being truthful.</w:t>
      </w:r>
    </w:p>
    <w:p w:rsidR="00863F2D" w:rsidRDefault="00863F2D"/>
    <w:p w:rsidR="00863F2D" w:rsidRDefault="001846A2">
      <w:r>
        <w:rPr>
          <w:rFonts w:ascii="Old Standard TT" w:eastAsia="Old Standard TT" w:hAnsi="Old Standard TT" w:cs="Old Standard TT"/>
          <w:sz w:val="24"/>
          <w:szCs w:val="24"/>
        </w:rPr>
        <w:lastRenderedPageBreak/>
        <w:t>Suspect #1:  Fiona quickl</w:t>
      </w:r>
      <w:r>
        <w:rPr>
          <w:rFonts w:ascii="Old Standard TT" w:eastAsia="Old Standard TT" w:hAnsi="Old Standard TT" w:cs="Old Standard TT"/>
          <w:sz w:val="24"/>
          <w:szCs w:val="24"/>
        </w:rPr>
        <w:t>y entered the interrogation room and sat down.  She kept her hands out of view under the table.  she often licked her lips and avoided looking directly at anyone in the room when questioned.</w:t>
      </w:r>
    </w:p>
    <w:p w:rsidR="00863F2D" w:rsidRDefault="00863F2D"/>
    <w:p w:rsidR="00863F2D" w:rsidRDefault="00863F2D"/>
    <w:p w:rsidR="00863F2D" w:rsidRDefault="00863F2D"/>
    <w:p w:rsidR="00863F2D" w:rsidRDefault="00863F2D"/>
    <w:p w:rsidR="00863F2D" w:rsidRDefault="00863F2D"/>
    <w:p w:rsidR="00863F2D" w:rsidRDefault="00863F2D"/>
    <w:p w:rsidR="00863F2D" w:rsidRDefault="001846A2">
      <w:r>
        <w:rPr>
          <w:rFonts w:ascii="Old Standard TT" w:eastAsia="Old Standard TT" w:hAnsi="Old Standard TT" w:cs="Old Standard TT"/>
          <w:sz w:val="24"/>
          <w:szCs w:val="24"/>
        </w:rPr>
        <w:t>Suspect #2:  Jackson slowly walked into the interrogation r</w:t>
      </w:r>
      <w:r>
        <w:rPr>
          <w:rFonts w:ascii="Old Standard TT" w:eastAsia="Old Standard TT" w:hAnsi="Old Standard TT" w:cs="Old Standard TT"/>
          <w:sz w:val="24"/>
          <w:szCs w:val="24"/>
        </w:rPr>
        <w:t xml:space="preserve">oom.  He looked around and then sat in an empty chair at the table.  He placed his hands on top of the table.  He looked directly at the investigators when questioned, but often paused for several seconds before answering a question. </w:t>
      </w:r>
    </w:p>
    <w:p w:rsidR="00863F2D" w:rsidRDefault="00863F2D"/>
    <w:p w:rsidR="00863F2D" w:rsidRDefault="001846A2">
      <w:r>
        <w:rPr>
          <w:rFonts w:ascii="Old Standard TT" w:eastAsia="Old Standard TT" w:hAnsi="Old Standard TT" w:cs="Old Standard TT"/>
          <w:sz w:val="24"/>
          <w:szCs w:val="24"/>
        </w:rPr>
        <w:t>Suspect #3: Marina f</w:t>
      </w:r>
      <w:r>
        <w:rPr>
          <w:rFonts w:ascii="Old Standard TT" w:eastAsia="Old Standard TT" w:hAnsi="Old Standard TT" w:cs="Old Standard TT"/>
          <w:sz w:val="24"/>
          <w:szCs w:val="24"/>
        </w:rPr>
        <w:t xml:space="preserve">idgeted with her bracelet as she entered the room.  She walked to the table in the center of the room and sat down.  She held both hands together in her lap during the questioning. </w:t>
      </w:r>
    </w:p>
    <w:p w:rsidR="00863F2D" w:rsidRDefault="00863F2D"/>
    <w:p w:rsidR="00863F2D" w:rsidRDefault="001846A2">
      <w:r>
        <w:rPr>
          <w:rFonts w:ascii="Old Standard TT" w:eastAsia="Old Standard TT" w:hAnsi="Old Standard TT" w:cs="Old Standard TT"/>
          <w:sz w:val="24"/>
          <w:szCs w:val="24"/>
        </w:rPr>
        <w:t>Suspect #4:  Mrs. Evans confidently walked into the interrogation room.  She paused for a few seconds and then walked to the empty chair.  She stood until the detective asked her to be seated.  During the questioning, the dective noticed that Mrs. Evans tu</w:t>
      </w:r>
      <w:r>
        <w:rPr>
          <w:rFonts w:ascii="Old Standard TT" w:eastAsia="Old Standard TT" w:hAnsi="Old Standard TT" w:cs="Old Standard TT"/>
          <w:sz w:val="24"/>
          <w:szCs w:val="24"/>
        </w:rPr>
        <w:t>cked several stray hands of hair behind her ear and nervously touched a mole on her cheek.</w:t>
      </w:r>
    </w:p>
    <w:p w:rsidR="00863F2D" w:rsidRDefault="00863F2D"/>
    <w:p w:rsidR="00863F2D" w:rsidRDefault="00863F2D"/>
    <w:p w:rsidR="00863F2D" w:rsidRDefault="00863F2D"/>
    <w:p w:rsidR="00863F2D" w:rsidRDefault="00863F2D"/>
    <w:p w:rsidR="00863F2D" w:rsidRDefault="00863F2D"/>
    <w:p w:rsidR="00863F2D" w:rsidRDefault="00863F2D"/>
    <w:sectPr w:rsidR="00863F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ld Standard T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63F2D"/>
    <w:rsid w:val="001846A2"/>
    <w:rsid w:val="0086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Sopira</dc:creator>
  <cp:lastModifiedBy>Susan Sopira</cp:lastModifiedBy>
  <cp:revision>2</cp:revision>
  <dcterms:created xsi:type="dcterms:W3CDTF">2016-01-06T18:46:00Z</dcterms:created>
  <dcterms:modified xsi:type="dcterms:W3CDTF">2016-01-06T18:46:00Z</dcterms:modified>
</cp:coreProperties>
</file>